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15" w:type="dxa"/>
          <w:left w:w="15" w:type="dxa"/>
          <w:bottom w:w="15" w:type="dxa"/>
          <w:right w:w="15" w:type="dxa"/>
        </w:tblCellMar>
        <w:tblLook w:val="04A0"/>
      </w:tblPr>
      <w:tblGrid>
        <w:gridCol w:w="8396"/>
      </w:tblGrid>
      <w:tr w:rsidR="00936132" w:rsidRPr="00936132" w:rsidTr="00936132">
        <w:trPr>
          <w:tblCellSpacing w:w="15" w:type="dxa"/>
          <w:jc w:val="center"/>
        </w:trPr>
        <w:tc>
          <w:tcPr>
            <w:tcW w:w="0" w:type="auto"/>
            <w:vAlign w:val="center"/>
            <w:hideMark/>
          </w:tcPr>
          <w:p w:rsidR="00936132" w:rsidRPr="00936132" w:rsidRDefault="00936132" w:rsidP="00936132">
            <w:pPr>
              <w:widowControl/>
              <w:jc w:val="center"/>
              <w:rPr>
                <w:rFonts w:ascii="宋体" w:eastAsia="宋体" w:hAnsi="宋体" w:cs="宋体"/>
                <w:b/>
                <w:bCs/>
                <w:kern w:val="0"/>
                <w:sz w:val="33"/>
                <w:szCs w:val="33"/>
              </w:rPr>
            </w:pPr>
            <w:r w:rsidRPr="00936132">
              <w:rPr>
                <w:rFonts w:ascii="宋体" w:eastAsia="宋体" w:hAnsi="宋体" w:cs="宋体" w:hint="eastAsia"/>
                <w:b/>
                <w:bCs/>
                <w:kern w:val="0"/>
                <w:sz w:val="33"/>
                <w:szCs w:val="33"/>
              </w:rPr>
              <w:t xml:space="preserve">湖南省商务厅积极应对新冠肺炎疫情支持外贸企业稳定发展的若干措施 </w:t>
            </w:r>
          </w:p>
        </w:tc>
      </w:tr>
      <w:tr w:rsidR="00936132" w:rsidRPr="00936132" w:rsidTr="00936132">
        <w:trPr>
          <w:tblCellSpacing w:w="15" w:type="dxa"/>
          <w:jc w:val="center"/>
        </w:trPr>
        <w:tc>
          <w:tcPr>
            <w:tcW w:w="0" w:type="auto"/>
            <w:vAlign w:val="center"/>
            <w:hideMark/>
          </w:tcPr>
          <w:p w:rsidR="00936132" w:rsidRPr="00936132" w:rsidRDefault="00936132" w:rsidP="00936132">
            <w:pPr>
              <w:widowControl/>
              <w:jc w:val="left"/>
              <w:rPr>
                <w:rFonts w:ascii="宋体" w:eastAsia="宋体" w:hAnsi="宋体" w:cs="宋体"/>
                <w:kern w:val="0"/>
                <w:sz w:val="24"/>
                <w:szCs w:val="24"/>
              </w:rPr>
            </w:pPr>
          </w:p>
        </w:tc>
      </w:tr>
      <w:tr w:rsidR="00936132" w:rsidRPr="00936132" w:rsidTr="00936132">
        <w:trPr>
          <w:tblCellSpacing w:w="15" w:type="dxa"/>
          <w:jc w:val="center"/>
        </w:trPr>
        <w:tc>
          <w:tcPr>
            <w:tcW w:w="0" w:type="auto"/>
            <w:hideMark/>
          </w:tcPr>
          <w:p w:rsidR="00936132" w:rsidRPr="00936132" w:rsidRDefault="00936132" w:rsidP="00936132">
            <w:pPr>
              <w:widowControl/>
              <w:jc w:val="left"/>
              <w:rPr>
                <w:rFonts w:ascii="宋体" w:eastAsia="宋体" w:hAnsi="宋体" w:cs="宋体"/>
                <w:kern w:val="0"/>
                <w:sz w:val="24"/>
                <w:szCs w:val="24"/>
              </w:rPr>
            </w:pPr>
          </w:p>
          <w:p w:rsidR="00936132" w:rsidRPr="00936132" w:rsidRDefault="00936132" w:rsidP="00936132">
            <w:pPr>
              <w:widowControl/>
              <w:spacing w:line="560" w:lineRule="atLeast"/>
              <w:jc w:val="left"/>
              <w:rPr>
                <w:rFonts w:ascii="Times New Roman" w:eastAsia="仿宋_GB2312" w:hAnsi="Times New Roman" w:cs="Times New Roman"/>
                <w:kern w:val="0"/>
                <w:szCs w:val="21"/>
              </w:rPr>
            </w:pPr>
            <w:r w:rsidRPr="00936132">
              <w:rPr>
                <w:rFonts w:ascii="宋体" w:eastAsia="宋体" w:hAnsi="宋体" w:cs="宋体" w:hint="eastAsia"/>
                <w:color w:val="333333"/>
                <w:kern w:val="0"/>
                <w:sz w:val="32"/>
                <w:szCs w:val="32"/>
                <w:shd w:val="clear" w:color="auto" w:fill="FFFFFF"/>
              </w:rPr>
              <w:t>   </w:t>
            </w:r>
            <w:r w:rsidRPr="00936132">
              <w:rPr>
                <w:rFonts w:ascii="仿宋" w:eastAsia="仿宋" w:hAnsi="仿宋" w:cs="仿宋" w:hint="eastAsia"/>
                <w:color w:val="333333"/>
                <w:kern w:val="0"/>
                <w:sz w:val="32"/>
                <w:szCs w:val="32"/>
                <w:shd w:val="clear" w:color="auto" w:fill="FFFFFF"/>
              </w:rPr>
              <w:t xml:space="preserve"> </w:t>
            </w:r>
            <w:r w:rsidRPr="00936132">
              <w:rPr>
                <w:rFonts w:ascii="仿宋" w:eastAsia="仿宋" w:hAnsi="仿宋" w:cs="Times New Roman" w:hint="eastAsia"/>
                <w:color w:val="333333"/>
                <w:kern w:val="0"/>
                <w:sz w:val="32"/>
                <w:szCs w:val="32"/>
                <w:shd w:val="clear" w:color="auto" w:fill="FFFFFF"/>
              </w:rPr>
              <w:t>为坚决贯彻落实党中央、国务院和省委、省政府关于新冠肺炎疫情防控工作部署，切实解决当前形势下外贸企业生产经营困难，积极支持我省外贸企业稳定发展，维护我省外贸持续增长势头，推进全省外贸高质量发展，现制定以下措施。</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一、支持外贸企业复工复产。</w:t>
            </w:r>
            <w:r w:rsidRPr="00936132">
              <w:rPr>
                <w:rFonts w:ascii="仿宋" w:eastAsia="仿宋" w:hAnsi="仿宋" w:cs="Times New Roman" w:hint="eastAsia"/>
                <w:kern w:val="0"/>
                <w:sz w:val="32"/>
                <w:szCs w:val="32"/>
              </w:rPr>
              <w:t>加强分类指导，确保点面结合，支持重点外贸企业尽快复工复产，有序推动全省外贸企业积极复工复产。积极对接境内外口罩等防疫产品资源，为复工外贸企业提供必要的卫生防护保障。积极协调有关部门帮助外贸企业解决职工返岗、招工、原材料供应、物资运输、减免厂房租金等实际困难。对疫情期间外贸企业增加的物流运输费用给予适当补贴。及时安排外贸</w:t>
            </w:r>
            <w:proofErr w:type="gramStart"/>
            <w:r w:rsidRPr="00936132">
              <w:rPr>
                <w:rFonts w:ascii="仿宋" w:eastAsia="仿宋" w:hAnsi="仿宋" w:cs="Times New Roman" w:hint="eastAsia"/>
                <w:kern w:val="0"/>
                <w:sz w:val="32"/>
                <w:szCs w:val="32"/>
              </w:rPr>
              <w:t>和加贸等</w:t>
            </w:r>
            <w:proofErr w:type="gramEnd"/>
            <w:r w:rsidRPr="00936132">
              <w:rPr>
                <w:rFonts w:ascii="仿宋" w:eastAsia="仿宋" w:hAnsi="仿宋" w:cs="Times New Roman" w:hint="eastAsia"/>
                <w:kern w:val="0"/>
                <w:sz w:val="32"/>
                <w:szCs w:val="32"/>
              </w:rPr>
              <w:t>各项扶持资金和补贴。</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二、加大外贸综合服务力度。</w:t>
            </w:r>
            <w:r w:rsidRPr="00936132">
              <w:rPr>
                <w:rFonts w:ascii="仿宋" w:eastAsia="仿宋" w:hAnsi="仿宋" w:cs="Times New Roman" w:hint="eastAsia"/>
                <w:kern w:val="0"/>
                <w:sz w:val="32"/>
                <w:szCs w:val="32"/>
              </w:rPr>
              <w:t>进一步扩大</w:t>
            </w:r>
            <w:proofErr w:type="gramStart"/>
            <w:r w:rsidRPr="00936132">
              <w:rPr>
                <w:rFonts w:ascii="仿宋" w:eastAsia="仿宋" w:hAnsi="仿宋" w:cs="Times New Roman" w:hint="eastAsia"/>
                <w:kern w:val="0"/>
                <w:sz w:val="32"/>
                <w:szCs w:val="32"/>
              </w:rPr>
              <w:t>园区外贸</w:t>
            </w:r>
            <w:proofErr w:type="gramEnd"/>
            <w:r w:rsidRPr="00936132">
              <w:rPr>
                <w:rFonts w:ascii="仿宋" w:eastAsia="仿宋" w:hAnsi="仿宋" w:cs="Times New Roman" w:hint="eastAsia"/>
                <w:kern w:val="0"/>
                <w:sz w:val="32"/>
                <w:szCs w:val="32"/>
              </w:rPr>
              <w:t>综合服务中心覆盖范围，充分发挥</w:t>
            </w:r>
            <w:proofErr w:type="gramStart"/>
            <w:r w:rsidRPr="00936132">
              <w:rPr>
                <w:rFonts w:ascii="仿宋" w:eastAsia="仿宋" w:hAnsi="仿宋" w:cs="Times New Roman" w:hint="eastAsia"/>
                <w:kern w:val="0"/>
                <w:sz w:val="32"/>
                <w:szCs w:val="32"/>
              </w:rPr>
              <w:t>园区外贸</w:t>
            </w:r>
            <w:proofErr w:type="gramEnd"/>
            <w:r w:rsidRPr="00936132">
              <w:rPr>
                <w:rFonts w:ascii="仿宋" w:eastAsia="仿宋" w:hAnsi="仿宋" w:cs="Times New Roman" w:hint="eastAsia"/>
                <w:kern w:val="0"/>
                <w:sz w:val="32"/>
                <w:szCs w:val="32"/>
              </w:rPr>
              <w:t>综合服务中心作用，加大对外贸企业指导和服务力度。引导</w:t>
            </w:r>
            <w:proofErr w:type="gramStart"/>
            <w:r w:rsidRPr="00936132">
              <w:rPr>
                <w:rFonts w:ascii="仿宋" w:eastAsia="仿宋" w:hAnsi="仿宋" w:cs="Times New Roman" w:hint="eastAsia"/>
                <w:kern w:val="0"/>
                <w:sz w:val="32"/>
                <w:szCs w:val="32"/>
              </w:rPr>
              <w:t>园区外贸</w:t>
            </w:r>
            <w:proofErr w:type="gramEnd"/>
            <w:r w:rsidRPr="00936132">
              <w:rPr>
                <w:rFonts w:ascii="仿宋" w:eastAsia="仿宋" w:hAnsi="仿宋" w:cs="Times New Roman" w:hint="eastAsia"/>
                <w:kern w:val="0"/>
                <w:sz w:val="32"/>
                <w:szCs w:val="32"/>
              </w:rPr>
              <w:t>综合服务中心积极为企业提供报关报检、物流运输、资质办理等一站式全</w:t>
            </w:r>
            <w:proofErr w:type="gramStart"/>
            <w:r w:rsidRPr="00936132">
              <w:rPr>
                <w:rFonts w:ascii="仿宋" w:eastAsia="仿宋" w:hAnsi="仿宋" w:cs="Times New Roman" w:hint="eastAsia"/>
                <w:kern w:val="0"/>
                <w:sz w:val="32"/>
                <w:szCs w:val="32"/>
              </w:rPr>
              <w:t>流程外贸</w:t>
            </w:r>
            <w:proofErr w:type="gramEnd"/>
            <w:r w:rsidRPr="00936132">
              <w:rPr>
                <w:rFonts w:ascii="仿宋" w:eastAsia="仿宋" w:hAnsi="仿宋" w:cs="Times New Roman" w:hint="eastAsia"/>
                <w:kern w:val="0"/>
                <w:sz w:val="32"/>
                <w:szCs w:val="32"/>
              </w:rPr>
              <w:t>综合服务，切实降低外贸企业业务成本。</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三、加强外贸企业金融服务。</w:t>
            </w:r>
            <w:r w:rsidRPr="00936132">
              <w:rPr>
                <w:rFonts w:ascii="仿宋" w:eastAsia="仿宋" w:hAnsi="仿宋" w:cs="Times New Roman" w:hint="eastAsia"/>
                <w:kern w:val="0"/>
                <w:sz w:val="32"/>
                <w:szCs w:val="32"/>
              </w:rPr>
              <w:t>对接金融部门提供需要融</w:t>
            </w:r>
            <w:r w:rsidRPr="00936132">
              <w:rPr>
                <w:rFonts w:ascii="仿宋" w:eastAsia="仿宋" w:hAnsi="仿宋" w:cs="Times New Roman" w:hint="eastAsia"/>
                <w:kern w:val="0"/>
                <w:sz w:val="32"/>
                <w:szCs w:val="32"/>
              </w:rPr>
              <w:lastRenderedPageBreak/>
              <w:t>资支持的重点外贸企业名单，完善中小微外贸企业出口便利优惠融资政策，增加风险补偿金的规模，降低风险补偿</w:t>
            </w:r>
            <w:proofErr w:type="gramStart"/>
            <w:r w:rsidRPr="00936132">
              <w:rPr>
                <w:rFonts w:ascii="仿宋" w:eastAsia="仿宋" w:hAnsi="仿宋" w:cs="Times New Roman" w:hint="eastAsia"/>
                <w:kern w:val="0"/>
                <w:sz w:val="32"/>
                <w:szCs w:val="32"/>
              </w:rPr>
              <w:t>金启动</w:t>
            </w:r>
            <w:proofErr w:type="gramEnd"/>
            <w:r w:rsidRPr="00936132">
              <w:rPr>
                <w:rFonts w:ascii="仿宋" w:eastAsia="仿宋" w:hAnsi="仿宋" w:cs="Times New Roman" w:hint="eastAsia"/>
                <w:kern w:val="0"/>
                <w:sz w:val="32"/>
                <w:szCs w:val="32"/>
              </w:rPr>
              <w:t>门槛，扩大政策的受益面。充分发挥供应链平台作用，利用平台公司的资金和信贷规模优势广泛代理中小</w:t>
            </w:r>
            <w:proofErr w:type="gramStart"/>
            <w:r w:rsidRPr="00936132">
              <w:rPr>
                <w:rFonts w:ascii="仿宋" w:eastAsia="仿宋" w:hAnsi="仿宋" w:cs="Times New Roman" w:hint="eastAsia"/>
                <w:kern w:val="0"/>
                <w:sz w:val="32"/>
                <w:szCs w:val="32"/>
              </w:rPr>
              <w:t>微企业</w:t>
            </w:r>
            <w:proofErr w:type="gramEnd"/>
            <w:r w:rsidRPr="00936132">
              <w:rPr>
                <w:rFonts w:ascii="仿宋" w:eastAsia="仿宋" w:hAnsi="仿宋" w:cs="Times New Roman" w:hint="eastAsia"/>
                <w:kern w:val="0"/>
                <w:sz w:val="32"/>
                <w:szCs w:val="32"/>
              </w:rPr>
              <w:t>进出口，降低中小</w:t>
            </w:r>
            <w:proofErr w:type="gramStart"/>
            <w:r w:rsidRPr="00936132">
              <w:rPr>
                <w:rFonts w:ascii="仿宋" w:eastAsia="仿宋" w:hAnsi="仿宋" w:cs="Times New Roman" w:hint="eastAsia"/>
                <w:kern w:val="0"/>
                <w:sz w:val="32"/>
                <w:szCs w:val="32"/>
              </w:rPr>
              <w:t>微企业</w:t>
            </w:r>
            <w:proofErr w:type="gramEnd"/>
            <w:r w:rsidRPr="00936132">
              <w:rPr>
                <w:rFonts w:ascii="仿宋" w:eastAsia="仿宋" w:hAnsi="仿宋" w:cs="Times New Roman" w:hint="eastAsia"/>
                <w:kern w:val="0"/>
                <w:sz w:val="32"/>
                <w:szCs w:val="32"/>
              </w:rPr>
              <w:t>资金占用成本。</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四、开展贸易纠纷法律援助。</w:t>
            </w:r>
            <w:r w:rsidRPr="00936132">
              <w:rPr>
                <w:rFonts w:ascii="仿宋" w:eastAsia="仿宋" w:hAnsi="仿宋" w:cs="Times New Roman" w:hint="eastAsia"/>
                <w:kern w:val="0"/>
                <w:sz w:val="32"/>
                <w:szCs w:val="32"/>
              </w:rPr>
              <w:t>及时协调有关部门为受疫情影响严重、可能导致外贸合同无法履行的外贸企业无偿出具不可抗力事实性证明材料。通过第三方购买法律服务的形式，免费为因疫情引发与国外客户产生争议纠纷的企业提供涉外法律支持，对企业新签立的订单提供法律咨询服务，降低贸易风险。</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五、加大出口信用保险支持。</w:t>
            </w:r>
            <w:r w:rsidRPr="00936132">
              <w:rPr>
                <w:rFonts w:ascii="仿宋" w:eastAsia="仿宋" w:hAnsi="仿宋" w:cs="Times New Roman" w:hint="eastAsia"/>
                <w:kern w:val="0"/>
                <w:sz w:val="32"/>
                <w:szCs w:val="32"/>
              </w:rPr>
              <w:t>鼓励外贸企业通过加保出运前保险规避买方违约风险。</w:t>
            </w:r>
            <w:proofErr w:type="gramStart"/>
            <w:r w:rsidRPr="00936132">
              <w:rPr>
                <w:rFonts w:ascii="仿宋" w:eastAsia="仿宋" w:hAnsi="仿宋" w:cs="Times New Roman" w:hint="eastAsia"/>
                <w:kern w:val="0"/>
                <w:sz w:val="32"/>
                <w:szCs w:val="32"/>
              </w:rPr>
              <w:t>协调信保承保</w:t>
            </w:r>
            <w:proofErr w:type="gramEnd"/>
            <w:r w:rsidRPr="00936132">
              <w:rPr>
                <w:rFonts w:ascii="仿宋" w:eastAsia="仿宋" w:hAnsi="仿宋" w:cs="Times New Roman" w:hint="eastAsia"/>
                <w:kern w:val="0"/>
                <w:sz w:val="32"/>
                <w:szCs w:val="32"/>
              </w:rPr>
              <w:t>机构加快信保理赔进度，简化相关手续，缩短受疫情影响的相关案件的定损核赔时间。推动出口信</w:t>
            </w:r>
            <w:proofErr w:type="gramStart"/>
            <w:r w:rsidRPr="00936132">
              <w:rPr>
                <w:rFonts w:ascii="仿宋" w:eastAsia="仿宋" w:hAnsi="仿宋" w:cs="Times New Roman" w:hint="eastAsia"/>
                <w:kern w:val="0"/>
                <w:sz w:val="32"/>
                <w:szCs w:val="32"/>
              </w:rPr>
              <w:t>保</w:t>
            </w:r>
            <w:proofErr w:type="gramEnd"/>
            <w:r w:rsidRPr="00936132">
              <w:rPr>
                <w:rFonts w:ascii="仿宋" w:eastAsia="仿宋" w:hAnsi="仿宋" w:cs="Times New Roman" w:hint="eastAsia"/>
                <w:kern w:val="0"/>
                <w:sz w:val="32"/>
                <w:szCs w:val="32"/>
              </w:rPr>
              <w:t>保费进一步降低，鼓励开发新</w:t>
            </w:r>
            <w:proofErr w:type="gramStart"/>
            <w:r w:rsidRPr="00936132">
              <w:rPr>
                <w:rFonts w:ascii="仿宋" w:eastAsia="仿宋" w:hAnsi="仿宋" w:cs="Times New Roman" w:hint="eastAsia"/>
                <w:kern w:val="0"/>
                <w:sz w:val="32"/>
                <w:szCs w:val="32"/>
              </w:rPr>
              <w:t>的信保产品</w:t>
            </w:r>
            <w:proofErr w:type="gramEnd"/>
            <w:r w:rsidRPr="00936132">
              <w:rPr>
                <w:rFonts w:ascii="仿宋" w:eastAsia="仿宋" w:hAnsi="仿宋" w:cs="Times New Roman" w:hint="eastAsia"/>
                <w:kern w:val="0"/>
                <w:sz w:val="32"/>
                <w:szCs w:val="32"/>
              </w:rPr>
              <w:t>。</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六、支持企业开拓国际市场。</w:t>
            </w:r>
            <w:r w:rsidRPr="00936132">
              <w:rPr>
                <w:rFonts w:ascii="仿宋" w:eastAsia="仿宋" w:hAnsi="仿宋" w:cs="Times New Roman" w:hint="eastAsia"/>
                <w:kern w:val="0"/>
                <w:sz w:val="32"/>
                <w:szCs w:val="32"/>
              </w:rPr>
              <w:t>调整完善湖南省重点境外展会的目录，增加下半年展会数量，加大对重点境外展参展支持力度，适当补贴参展企业的人员和物流费用。鼓励外贸企业加强线上营销推广，对企业入驻第三方电子商务平台开展网络营销的服务费和推广</w:t>
            </w:r>
            <w:proofErr w:type="gramStart"/>
            <w:r w:rsidRPr="00936132">
              <w:rPr>
                <w:rFonts w:ascii="仿宋" w:eastAsia="仿宋" w:hAnsi="仿宋" w:cs="Times New Roman" w:hint="eastAsia"/>
                <w:kern w:val="0"/>
                <w:sz w:val="32"/>
                <w:szCs w:val="32"/>
              </w:rPr>
              <w:t>费给予</w:t>
            </w:r>
            <w:proofErr w:type="gramEnd"/>
            <w:r w:rsidRPr="00936132">
              <w:rPr>
                <w:rFonts w:ascii="仿宋" w:eastAsia="仿宋" w:hAnsi="仿宋" w:cs="Times New Roman" w:hint="eastAsia"/>
                <w:kern w:val="0"/>
                <w:sz w:val="32"/>
                <w:szCs w:val="32"/>
              </w:rPr>
              <w:t>适当补贴。</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七、积极扩大进口。</w:t>
            </w:r>
            <w:r w:rsidRPr="00936132">
              <w:rPr>
                <w:rFonts w:ascii="仿宋" w:eastAsia="仿宋" w:hAnsi="仿宋" w:cs="Times New Roman" w:hint="eastAsia"/>
                <w:kern w:val="0"/>
                <w:sz w:val="32"/>
                <w:szCs w:val="32"/>
              </w:rPr>
              <w:t>出台《</w:t>
            </w:r>
            <w:r w:rsidRPr="00936132">
              <w:rPr>
                <w:rFonts w:ascii="Times New Roman" w:eastAsia="仿宋_GB2312" w:hAnsi="Times New Roman" w:cs="Times New Roman"/>
                <w:kern w:val="0"/>
                <w:sz w:val="32"/>
                <w:szCs w:val="32"/>
              </w:rPr>
              <w:t>2020</w:t>
            </w:r>
            <w:r w:rsidRPr="00936132">
              <w:rPr>
                <w:rFonts w:ascii="仿宋" w:eastAsia="仿宋" w:hAnsi="仿宋" w:cs="Times New Roman" w:hint="eastAsia"/>
                <w:kern w:val="0"/>
                <w:sz w:val="32"/>
                <w:szCs w:val="32"/>
              </w:rPr>
              <w:t>年湖南省鼓励类进口商品目录》，扩大目录支持范围，将防疫用品等省内急需的进口产品纳入目录。积极制定和完善支持政策，支持外贸供应链平台公司发挥资金和渠道的优势，扩大大宗商品的进口规模。</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黑体" w:eastAsia="黑体" w:hAnsi="黑体" w:cs="Times New Roman" w:hint="eastAsia"/>
                <w:kern w:val="0"/>
                <w:sz w:val="32"/>
                <w:szCs w:val="32"/>
              </w:rPr>
              <w:t>八、支持外贸新业</w:t>
            </w:r>
            <w:proofErr w:type="gramStart"/>
            <w:r w:rsidRPr="00936132">
              <w:rPr>
                <w:rFonts w:ascii="黑体" w:eastAsia="黑体" w:hAnsi="黑体" w:cs="Times New Roman" w:hint="eastAsia"/>
                <w:kern w:val="0"/>
                <w:sz w:val="32"/>
                <w:szCs w:val="32"/>
              </w:rPr>
              <w:t>态稳定</w:t>
            </w:r>
            <w:proofErr w:type="gramEnd"/>
            <w:r w:rsidRPr="00936132">
              <w:rPr>
                <w:rFonts w:ascii="黑体" w:eastAsia="黑体" w:hAnsi="黑体" w:cs="Times New Roman" w:hint="eastAsia"/>
                <w:kern w:val="0"/>
                <w:sz w:val="32"/>
                <w:szCs w:val="32"/>
              </w:rPr>
              <w:t>发展。</w:t>
            </w:r>
            <w:r w:rsidRPr="00936132">
              <w:rPr>
                <w:rFonts w:ascii="仿宋" w:eastAsia="仿宋" w:hAnsi="仿宋" w:cs="Times New Roman" w:hint="eastAsia"/>
                <w:kern w:val="0"/>
                <w:sz w:val="32"/>
                <w:szCs w:val="32"/>
              </w:rPr>
              <w:t>开展市场采购贸易方式省内宣传推介，为我省生产型外贸企业提供更多便捷的出口渠道。积极协调恢复我省市场采购贸易方式试点出口通路和运力。支持跨境电商企业稳定和扩大业务规模</w:t>
            </w:r>
            <w:r w:rsidRPr="00936132">
              <w:rPr>
                <w:rFonts w:ascii="Times New Roman" w:eastAsia="仿宋_GB2312" w:hAnsi="Times New Roman" w:cs="Times New Roman"/>
                <w:kern w:val="0"/>
                <w:sz w:val="32"/>
                <w:szCs w:val="32"/>
              </w:rPr>
              <w:t xml:space="preserve">, </w:t>
            </w:r>
            <w:r w:rsidRPr="00936132">
              <w:rPr>
                <w:rFonts w:ascii="仿宋" w:eastAsia="仿宋" w:hAnsi="仿宋" w:cs="Times New Roman" w:hint="eastAsia"/>
                <w:kern w:val="0"/>
                <w:sz w:val="32"/>
                <w:szCs w:val="32"/>
              </w:rPr>
              <w:t>对稳定或扩大到一定跨境电</w:t>
            </w:r>
            <w:proofErr w:type="gramStart"/>
            <w:r w:rsidRPr="00936132">
              <w:rPr>
                <w:rFonts w:ascii="仿宋" w:eastAsia="仿宋" w:hAnsi="仿宋" w:cs="Times New Roman" w:hint="eastAsia"/>
                <w:kern w:val="0"/>
                <w:sz w:val="32"/>
                <w:szCs w:val="32"/>
              </w:rPr>
              <w:t>商业务</w:t>
            </w:r>
            <w:proofErr w:type="gramEnd"/>
            <w:r w:rsidRPr="00936132">
              <w:rPr>
                <w:rFonts w:ascii="仿宋" w:eastAsia="仿宋" w:hAnsi="仿宋" w:cs="Times New Roman" w:hint="eastAsia"/>
                <w:kern w:val="0"/>
                <w:sz w:val="32"/>
                <w:szCs w:val="32"/>
              </w:rPr>
              <w:t>规模的企业给予适当奖励。对线上跨境电</w:t>
            </w:r>
            <w:proofErr w:type="gramStart"/>
            <w:r w:rsidRPr="00936132">
              <w:rPr>
                <w:rFonts w:ascii="仿宋" w:eastAsia="仿宋" w:hAnsi="仿宋" w:cs="Times New Roman" w:hint="eastAsia"/>
                <w:kern w:val="0"/>
                <w:sz w:val="32"/>
                <w:szCs w:val="32"/>
              </w:rPr>
              <w:t>商业务培训费给予</w:t>
            </w:r>
            <w:proofErr w:type="gramEnd"/>
            <w:r w:rsidRPr="00936132">
              <w:rPr>
                <w:rFonts w:ascii="仿宋" w:eastAsia="仿宋" w:hAnsi="仿宋" w:cs="Times New Roman" w:hint="eastAsia"/>
                <w:kern w:val="0"/>
                <w:sz w:val="32"/>
                <w:szCs w:val="32"/>
              </w:rPr>
              <w:t>适当补贴。</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Times New Roman" w:eastAsia="仿宋_GB2312" w:hAnsi="Times New Roman" w:cs="Times New Roman"/>
                <w:kern w:val="0"/>
                <w:sz w:val="32"/>
                <w:szCs w:val="32"/>
              </w:rPr>
              <w:t> </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w:t>
            </w:r>
            <w:r w:rsidRPr="00936132">
              <w:rPr>
                <w:rFonts w:ascii="Times New Roman" w:eastAsia="仿宋_GB2312" w:hAnsi="Times New Roman" w:cs="Times New Roman"/>
                <w:kern w:val="0"/>
                <w:sz w:val="32"/>
                <w:szCs w:val="32"/>
              </w:rPr>
              <w:t xml:space="preserve">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 </w:t>
            </w:r>
            <w:r w:rsidRPr="00936132">
              <w:rPr>
                <w:rFonts w:ascii="仿宋" w:eastAsia="仿宋" w:hAnsi="仿宋" w:cs="Times New Roman" w:hint="eastAsia"/>
                <w:color w:val="333333"/>
                <w:kern w:val="0"/>
                <w:sz w:val="32"/>
                <w:szCs w:val="32"/>
                <w:shd w:val="clear" w:color="auto" w:fill="FFFFFF"/>
              </w:rPr>
              <w:t>湖南省商务厅</w:t>
            </w:r>
          </w:p>
          <w:p w:rsidR="00936132" w:rsidRPr="00936132" w:rsidRDefault="00936132" w:rsidP="00936132">
            <w:pPr>
              <w:widowControl/>
              <w:spacing w:line="560" w:lineRule="atLeast"/>
              <w:ind w:firstLine="640"/>
              <w:rPr>
                <w:rFonts w:ascii="Times New Roman" w:eastAsia="仿宋_GB2312" w:hAnsi="Times New Roman" w:cs="Times New Roman"/>
                <w:kern w:val="0"/>
                <w:szCs w:val="21"/>
              </w:rPr>
            </w:pPr>
            <w:r>
              <w:rPr>
                <w:rFonts w:ascii="Times New Roman" w:eastAsia="仿宋_GB2312" w:hAnsi="Times New Roman" w:cs="Times New Roman"/>
                <w:color w:val="333333"/>
                <w:kern w:val="0"/>
                <w:sz w:val="32"/>
                <w:szCs w:val="32"/>
                <w:shd w:val="clear" w:color="auto" w:fill="FFFFFF"/>
              </w:rPr>
              <w:t>          </w:t>
            </w:r>
            <w:r>
              <w:rPr>
                <w:rFonts w:ascii="Times New Roman" w:eastAsia="仿宋_GB2312" w:hAnsi="Times New Roman" w:cs="Times New Roman" w:hint="eastAsia"/>
                <w:color w:val="333333"/>
                <w:kern w:val="0"/>
                <w:sz w:val="32"/>
                <w:szCs w:val="32"/>
                <w:shd w:val="clear" w:color="auto" w:fill="FFFFFF"/>
              </w:rPr>
              <w:t xml:space="preserve">                       </w:t>
            </w:r>
            <w:r>
              <w:rPr>
                <w:rFonts w:ascii="Times New Roman" w:eastAsia="仿宋_GB2312" w:hAnsi="Times New Roman" w:cs="Times New Roman"/>
                <w:color w:val="333333"/>
                <w:kern w:val="0"/>
                <w:sz w:val="32"/>
                <w:szCs w:val="32"/>
                <w:shd w:val="clear" w:color="auto" w:fill="FFFFFF"/>
              </w:rPr>
              <w:t>        </w:t>
            </w:r>
            <w:r w:rsidRPr="00936132">
              <w:rPr>
                <w:rFonts w:ascii="Times New Roman" w:eastAsia="仿宋_GB2312" w:hAnsi="Times New Roman" w:cs="Times New Roman"/>
                <w:color w:val="333333"/>
                <w:kern w:val="0"/>
                <w:sz w:val="32"/>
                <w:szCs w:val="32"/>
                <w:shd w:val="clear" w:color="auto" w:fill="FFFFFF"/>
              </w:rPr>
              <w:t>2020</w:t>
            </w:r>
            <w:r w:rsidRPr="00936132">
              <w:rPr>
                <w:rFonts w:ascii="仿宋" w:eastAsia="仿宋" w:hAnsi="仿宋" w:cs="Times New Roman" w:hint="eastAsia"/>
                <w:color w:val="333333"/>
                <w:kern w:val="0"/>
                <w:sz w:val="32"/>
                <w:szCs w:val="32"/>
                <w:shd w:val="clear" w:color="auto" w:fill="FFFFFF"/>
              </w:rPr>
              <w:t>年</w:t>
            </w:r>
            <w:r w:rsidRPr="00936132">
              <w:rPr>
                <w:rFonts w:ascii="Times New Roman" w:eastAsia="仿宋_GB2312" w:hAnsi="Times New Roman" w:cs="Times New Roman"/>
                <w:color w:val="333333"/>
                <w:kern w:val="0"/>
                <w:sz w:val="32"/>
                <w:szCs w:val="32"/>
                <w:shd w:val="clear" w:color="auto" w:fill="FFFFFF"/>
              </w:rPr>
              <w:t>2</w:t>
            </w:r>
            <w:r w:rsidRPr="00936132">
              <w:rPr>
                <w:rFonts w:ascii="仿宋" w:eastAsia="仿宋" w:hAnsi="仿宋" w:cs="Times New Roman" w:hint="eastAsia"/>
                <w:color w:val="333333"/>
                <w:kern w:val="0"/>
                <w:sz w:val="32"/>
                <w:szCs w:val="32"/>
                <w:shd w:val="clear" w:color="auto" w:fill="FFFFFF"/>
              </w:rPr>
              <w:t>月</w:t>
            </w:r>
            <w:r w:rsidRPr="00936132">
              <w:rPr>
                <w:rFonts w:ascii="Times New Roman" w:eastAsia="仿宋_GB2312" w:hAnsi="Times New Roman" w:cs="Times New Roman"/>
                <w:color w:val="333333"/>
                <w:kern w:val="0"/>
                <w:sz w:val="32"/>
                <w:szCs w:val="32"/>
                <w:shd w:val="clear" w:color="auto" w:fill="FFFFFF"/>
              </w:rPr>
              <w:t xml:space="preserve"> 13</w:t>
            </w:r>
            <w:r w:rsidRPr="00936132">
              <w:rPr>
                <w:rFonts w:ascii="仿宋" w:eastAsia="仿宋" w:hAnsi="仿宋" w:cs="Times New Roman" w:hint="eastAsia"/>
                <w:color w:val="333333"/>
                <w:kern w:val="0"/>
                <w:sz w:val="32"/>
                <w:szCs w:val="32"/>
                <w:shd w:val="clear" w:color="auto" w:fill="FFFFFF"/>
              </w:rPr>
              <w:t>日</w:t>
            </w:r>
          </w:p>
          <w:p w:rsidR="00936132" w:rsidRPr="00936132" w:rsidRDefault="00936132" w:rsidP="00936132">
            <w:pPr>
              <w:widowControl/>
              <w:spacing w:after="270" w:line="516" w:lineRule="atLeast"/>
              <w:jc w:val="left"/>
              <w:rPr>
                <w:rFonts w:ascii="仿宋_GB2312" w:eastAsia="仿宋_GB2312" w:hAnsi="宋体" w:cs="宋体"/>
                <w:kern w:val="0"/>
                <w:sz w:val="27"/>
                <w:szCs w:val="27"/>
              </w:rPr>
            </w:pPr>
            <w:r w:rsidRPr="00936132">
              <w:rPr>
                <w:rFonts w:ascii="仿宋_GB2312" w:eastAsia="仿宋_GB2312" w:hAnsi="宋体" w:cs="宋体" w:hint="eastAsia"/>
                <w:kern w:val="0"/>
                <w:sz w:val="27"/>
                <w:szCs w:val="27"/>
              </w:rPr>
              <w:br/>
            </w:r>
            <w:r w:rsidRPr="00936132">
              <w:rPr>
                <w:rFonts w:ascii="仿宋_GB2312" w:eastAsia="仿宋_GB2312" w:hAnsi="宋体" w:cs="宋体" w:hint="eastAsia"/>
                <w:kern w:val="0"/>
                <w:sz w:val="27"/>
                <w:szCs w:val="27"/>
              </w:rPr>
              <w:br/>
            </w:r>
          </w:p>
        </w:tc>
      </w:tr>
    </w:tbl>
    <w:p w:rsidR="00000000" w:rsidRPr="00936132" w:rsidRDefault="00936132"/>
    <w:sectPr w:rsidR="00000000" w:rsidRPr="009361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132" w:rsidRDefault="00936132" w:rsidP="00936132">
      <w:r>
        <w:separator/>
      </w:r>
    </w:p>
  </w:endnote>
  <w:endnote w:type="continuationSeparator" w:id="1">
    <w:p w:rsidR="00936132" w:rsidRDefault="00936132" w:rsidP="009361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132" w:rsidRDefault="00936132" w:rsidP="00936132">
      <w:r>
        <w:separator/>
      </w:r>
    </w:p>
  </w:footnote>
  <w:footnote w:type="continuationSeparator" w:id="1">
    <w:p w:rsidR="00936132" w:rsidRDefault="00936132" w:rsidP="009361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6132"/>
    <w:rsid w:val="009361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61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132"/>
    <w:rPr>
      <w:sz w:val="18"/>
      <w:szCs w:val="18"/>
    </w:rPr>
  </w:style>
  <w:style w:type="paragraph" w:styleId="a4">
    <w:name w:val="footer"/>
    <w:basedOn w:val="a"/>
    <w:link w:val="Char0"/>
    <w:uiPriority w:val="99"/>
    <w:semiHidden/>
    <w:unhideWhenUsed/>
    <w:rsid w:val="009361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6132"/>
    <w:rPr>
      <w:sz w:val="18"/>
      <w:szCs w:val="18"/>
    </w:rPr>
  </w:style>
  <w:style w:type="character" w:styleId="a5">
    <w:name w:val="Hyperlink"/>
    <w:basedOn w:val="a0"/>
    <w:uiPriority w:val="99"/>
    <w:semiHidden/>
    <w:unhideWhenUsed/>
    <w:rsid w:val="00936132"/>
    <w:rPr>
      <w:strike w:val="0"/>
      <w:dstrike w:val="0"/>
      <w:color w:val="000099"/>
      <w:sz w:val="19"/>
      <w:szCs w:val="19"/>
      <w:u w:val="none"/>
      <w:effect w:val="none"/>
    </w:rPr>
  </w:style>
  <w:style w:type="paragraph" w:styleId="a6">
    <w:name w:val="Normal (Web)"/>
    <w:basedOn w:val="a"/>
    <w:uiPriority w:val="99"/>
    <w:semiHidden/>
    <w:unhideWhenUsed/>
    <w:rsid w:val="0093613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59729752">
      <w:bodyDiv w:val="1"/>
      <w:marLeft w:val="0"/>
      <w:marRight w:val="0"/>
      <w:marTop w:val="0"/>
      <w:marBottom w:val="0"/>
      <w:divBdr>
        <w:top w:val="none" w:sz="0" w:space="0" w:color="auto"/>
        <w:left w:val="none" w:sz="0" w:space="0" w:color="auto"/>
        <w:bottom w:val="none" w:sz="0" w:space="0" w:color="auto"/>
        <w:right w:val="none" w:sz="0" w:space="0" w:color="auto"/>
      </w:divBdr>
      <w:divsChild>
        <w:div w:id="613830967">
          <w:marLeft w:val="0"/>
          <w:marRight w:val="0"/>
          <w:marTop w:val="0"/>
          <w:marBottom w:val="0"/>
          <w:divBdr>
            <w:top w:val="none" w:sz="0" w:space="0" w:color="auto"/>
            <w:left w:val="none" w:sz="0" w:space="0" w:color="auto"/>
            <w:bottom w:val="none" w:sz="0" w:space="0" w:color="auto"/>
            <w:right w:val="none" w:sz="0" w:space="0" w:color="auto"/>
          </w:divBdr>
          <w:divsChild>
            <w:div w:id="386421388">
              <w:marLeft w:val="0"/>
              <w:marRight w:val="0"/>
              <w:marTop w:val="0"/>
              <w:marBottom w:val="0"/>
              <w:divBdr>
                <w:top w:val="none" w:sz="0" w:space="0" w:color="auto"/>
                <w:left w:val="none" w:sz="0" w:space="0" w:color="auto"/>
                <w:bottom w:val="none" w:sz="0" w:space="0" w:color="auto"/>
                <w:right w:val="none" w:sz="0" w:space="0" w:color="auto"/>
              </w:divBdr>
            </w:div>
            <w:div w:id="1967083347">
              <w:marLeft w:val="0"/>
              <w:marRight w:val="0"/>
              <w:marTop w:val="0"/>
              <w:marBottom w:val="0"/>
              <w:divBdr>
                <w:top w:val="none" w:sz="0" w:space="0" w:color="auto"/>
                <w:left w:val="none" w:sz="0" w:space="0" w:color="auto"/>
                <w:bottom w:val="none" w:sz="0" w:space="0" w:color="auto"/>
                <w:right w:val="none" w:sz="0" w:space="0" w:color="auto"/>
              </w:divBdr>
            </w:div>
            <w:div w:id="14391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207</Words>
  <Characters>1182</Characters>
  <Application>Microsoft Office Word</Application>
  <DocSecurity>0</DocSecurity>
  <Lines>9</Lines>
  <Paragraphs>2</Paragraphs>
  <ScaleCrop>false</ScaleCrop>
  <Company>微软中国</Company>
  <LinksUpToDate>false</LinksUpToDate>
  <CharactersWithSpaces>1387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2020-02-20T00:26:00Z</dcterms:created>
  <dcterms:modified xsi:type="dcterms:W3CDTF">2020-02-20T00:27:00Z</dcterms:modified>
</cp:coreProperties>
</file>